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C334" w14:textId="1FCD527A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Il Consiglio Comunale</w:t>
      </w:r>
      <w:r>
        <w:rPr>
          <w:b/>
          <w:bCs/>
          <w:sz w:val="28"/>
          <w:szCs w:val="28"/>
        </w:rPr>
        <w:t>/Regionale</w:t>
      </w:r>
    </w:p>
    <w:p w14:paraId="29A58BFE" w14:textId="77777777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esprime</w:t>
      </w:r>
    </w:p>
    <w:p w14:paraId="4EF84A8B" w14:textId="77777777" w:rsidR="00E9406C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 xml:space="preserve">la più ferma condanna per l’invasione dell’Ucraina da parte della Russia e i bombardamenti delle città, avvenuti in spregio ad ogni regola del diritto internazionale per sottomettere uno stato sovrano, rifiutando ogni tentativo d’intesa negoziale e minando la pace e la stabilità dell’Europa; </w:t>
      </w:r>
    </w:p>
    <w:p w14:paraId="265083F9" w14:textId="77777777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chiede</w:t>
      </w:r>
    </w:p>
    <w:p w14:paraId="79E3BA40" w14:textId="755AC7CB" w:rsidR="00E9406C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 xml:space="preserve">al </w:t>
      </w:r>
      <w:r>
        <w:rPr>
          <w:sz w:val="28"/>
          <w:szCs w:val="28"/>
        </w:rPr>
        <w:t>G</w:t>
      </w:r>
      <w:r w:rsidRPr="00E9406C">
        <w:rPr>
          <w:sz w:val="28"/>
          <w:szCs w:val="28"/>
        </w:rPr>
        <w:t>overno italiano, agli Stati membri e alle istituzioni dell’Unione Europea di impegnarsi in un’iniziativa di contrasto dell’aggressione assumendo le misure necessarie, entro la reazione della comunità internazionale che l’Onu deve garantire e con un ruolo attivo nelle alleanze difensive a partire dalla NATO,  perché l’invasione sia fermata, l’Ucraina sia liberata e si possa tornare all’applicazione degli accordi di Minsk e al rispetto degli accordi di Helsinki, ribadendo il principio fondamentale dell’inviolabilità delle frontiere.</w:t>
      </w:r>
    </w:p>
    <w:p w14:paraId="306D1E70" w14:textId="32582E34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Il Consiglio Comunale</w:t>
      </w:r>
      <w:r w:rsidRPr="00E9406C">
        <w:rPr>
          <w:b/>
          <w:bCs/>
          <w:sz w:val="28"/>
          <w:szCs w:val="28"/>
        </w:rPr>
        <w:t>/Regionale</w:t>
      </w:r>
    </w:p>
    <w:p w14:paraId="65358BD2" w14:textId="77777777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s’impegna</w:t>
      </w:r>
    </w:p>
    <w:p w14:paraId="5241EF06" w14:textId="77777777" w:rsidR="00E9406C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>a far sentire al popolo ucraino la reazione e la solidarietà dei cittadini italiani e la più forte condanna morale e politica di Putin e delle sue azioni di guerra;</w:t>
      </w:r>
    </w:p>
    <w:p w14:paraId="25467B1A" w14:textId="467B9D0F" w:rsidR="00216535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>a creare ogni possibile mobilitazione contro l'aggressione russa, per la pace e la garanzia del diritto internazionale in concorso con le altre istituzioni locali e con la società civile che si oppone al sopruso e alla sfida portata alla democrazia e alla convivenza dei popoli.</w:t>
      </w:r>
    </w:p>
    <w:sectPr w:rsidR="00216535" w:rsidRPr="00E94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6C"/>
    <w:rsid w:val="00216535"/>
    <w:rsid w:val="00E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EE0B"/>
  <w15:chartTrackingRefBased/>
  <w15:docId w15:val="{F0F91683-BF82-41EE-A7AA-26FA4B0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5</dc:creator>
  <cp:keywords/>
  <dc:description/>
  <cp:lastModifiedBy>PD 5</cp:lastModifiedBy>
  <cp:revision>1</cp:revision>
  <dcterms:created xsi:type="dcterms:W3CDTF">2022-02-24T10:50:00Z</dcterms:created>
  <dcterms:modified xsi:type="dcterms:W3CDTF">2022-02-24T10:57:00Z</dcterms:modified>
</cp:coreProperties>
</file>